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524" w:rsidRDefault="004B6524" w:rsidP="004B6524">
      <w:bookmarkStart w:id="0" w:name="_MailOriginal"/>
      <w:r>
        <w:rPr>
          <w:rFonts w:ascii="Arial" w:hAnsi="Arial" w:cs="Arial"/>
          <w:b/>
          <w:bCs/>
          <w:color w:val="000080"/>
          <w:sz w:val="58"/>
          <w:szCs w:val="58"/>
        </w:rPr>
        <w:t>Queensland Water Directorate (</w:t>
      </w:r>
      <w:r>
        <w:rPr>
          <w:rFonts w:ascii="Arial" w:hAnsi="Arial" w:cs="Arial"/>
          <w:b/>
          <w:bCs/>
          <w:i/>
          <w:iCs/>
          <w:color w:val="000080"/>
          <w:sz w:val="58"/>
          <w:szCs w:val="58"/>
        </w:rPr>
        <w:t>qldwater</w:t>
      </w:r>
      <w:r>
        <w:rPr>
          <w:rFonts w:ascii="Arial" w:hAnsi="Arial" w:cs="Arial"/>
          <w:b/>
          <w:bCs/>
          <w:color w:val="000080"/>
          <w:sz w:val="58"/>
          <w:szCs w:val="58"/>
        </w:rPr>
        <w:t>)</w:t>
      </w:r>
      <w:r>
        <w:rPr>
          <w:rFonts w:ascii="Arial" w:hAnsi="Arial" w:cs="Arial"/>
          <w:color w:val="000080"/>
          <w:sz w:val="58"/>
          <w:szCs w:val="58"/>
        </w:rPr>
        <w:t> </w:t>
      </w:r>
      <w:r>
        <w:rPr>
          <w:rFonts w:ascii="Arial" w:hAnsi="Arial" w:cs="Arial"/>
          <w:b/>
          <w:bCs/>
          <w:i/>
          <w:iCs/>
          <w:color w:val="000080"/>
          <w:sz w:val="58"/>
          <w:szCs w:val="58"/>
        </w:rPr>
        <w:t>e-</w:t>
      </w:r>
      <w:r>
        <w:rPr>
          <w:rFonts w:ascii="Arial" w:hAnsi="Arial" w:cs="Arial"/>
          <w:b/>
          <w:bCs/>
          <w:color w:val="000080"/>
          <w:sz w:val="58"/>
          <w:szCs w:val="58"/>
        </w:rPr>
        <w:t>flash</w:t>
      </w:r>
    </w:p>
    <w:p w:rsidR="004B6524" w:rsidRDefault="004B6524" w:rsidP="004B6524">
      <w:r>
        <w:rPr>
          <w:rFonts w:ascii="Arial" w:hAnsi="Arial" w:cs="Arial"/>
          <w:b/>
          <w:bCs/>
          <w:color w:val="0000FF"/>
          <w:sz w:val="26"/>
          <w:szCs w:val="26"/>
        </w:rPr>
        <w:t> </w:t>
      </w:r>
    </w:p>
    <w:p w:rsidR="004B6524" w:rsidRDefault="004B6524" w:rsidP="004B6524">
      <w:r>
        <w:rPr>
          <w:rFonts w:ascii="Arial" w:hAnsi="Arial" w:cs="Arial"/>
          <w:b/>
          <w:bCs/>
          <w:color w:val="0000FF"/>
          <w:sz w:val="26"/>
          <w:szCs w:val="26"/>
        </w:rPr>
        <w:t xml:space="preserve">Information for Water Industry Managers and Practitioners in the Queensland Water Industry </w:t>
      </w:r>
    </w:p>
    <w:p w:rsidR="004B6524" w:rsidRDefault="004B6524" w:rsidP="004B6524">
      <w:r>
        <w:rPr>
          <w:rFonts w:ascii="Arial" w:hAnsi="Arial" w:cs="Arial"/>
          <w:b/>
          <w:bCs/>
          <w:color w:val="0000FF"/>
          <w:sz w:val="26"/>
          <w:szCs w:val="26"/>
        </w:rPr>
        <w:t>(</w:t>
      </w:r>
      <w:r>
        <w:rPr>
          <w:rFonts w:ascii="Arial" w:hAnsi="Arial" w:cs="Arial"/>
          <w:b/>
          <w:bCs/>
          <w:color w:val="0000FF"/>
          <w:sz w:val="28"/>
          <w:szCs w:val="28"/>
        </w:rPr>
        <w:t>Issue #227 – 7 May 2014)</w:t>
      </w:r>
    </w:p>
    <w:p w:rsidR="004B6524" w:rsidRDefault="004B6524" w:rsidP="004B6524">
      <w:r>
        <w:rPr>
          <w:rFonts w:ascii="Arial Narrow" w:hAnsi="Arial Narrow"/>
          <w:b/>
          <w:bCs/>
          <w:color w:val="0000FF"/>
          <w:sz w:val="28"/>
          <w:szCs w:val="28"/>
        </w:rPr>
        <w:t xml:space="preserve">                                          </w:t>
      </w:r>
    </w:p>
    <w:p w:rsidR="004B6524" w:rsidRDefault="004B6524" w:rsidP="004B6524">
      <w:pPr>
        <w:rPr>
          <w:rFonts w:ascii="Arial Narrow" w:hAnsi="Arial Narrow"/>
          <w:b/>
          <w:bCs/>
          <w:color w:val="0000FF"/>
          <w:sz w:val="28"/>
          <w:szCs w:val="28"/>
        </w:rPr>
      </w:pPr>
      <w:r>
        <w:rPr>
          <w:rFonts w:ascii="Arial Narrow" w:hAnsi="Arial Narrow"/>
          <w:b/>
          <w:bCs/>
          <w:color w:val="0000FF"/>
          <w:sz w:val="28"/>
          <w:szCs w:val="28"/>
        </w:rPr>
        <w:t>1.  Water Supply Services Legislation Amendment Bill 2014 passes</w:t>
      </w:r>
    </w:p>
    <w:p w:rsidR="004B6524" w:rsidRDefault="004B6524" w:rsidP="004B6524">
      <w:r>
        <w:t> </w:t>
      </w:r>
    </w:p>
    <w:p w:rsidR="004B6524" w:rsidRDefault="004B6524" w:rsidP="004B6524">
      <w:r>
        <w:rPr>
          <w:rFonts w:ascii="Brush Script MT" w:hAnsi="Brush Script MT"/>
          <w:b/>
          <w:bCs/>
          <w:color w:val="800000"/>
        </w:rPr>
        <w:t>~~~~~~~~~~~~~~~~~~~~~~~~~~~~~~~~~~~~~~~~~~~~~~~~~~~~~~~~</w:t>
      </w:r>
    </w:p>
    <w:p w:rsidR="004B6524" w:rsidRDefault="004B6524" w:rsidP="004B6524">
      <w:pPr>
        <w:rPr>
          <w:rFonts w:ascii="Arial Narrow" w:hAnsi="Arial Narrow"/>
          <w:b/>
          <w:bCs/>
          <w:color w:val="0000FF"/>
          <w:sz w:val="28"/>
          <w:szCs w:val="28"/>
        </w:rPr>
      </w:pPr>
      <w:r>
        <w:rPr>
          <w:rFonts w:ascii="Arial Narrow" w:hAnsi="Arial Narrow"/>
          <w:b/>
          <w:bCs/>
          <w:color w:val="0000FF"/>
          <w:sz w:val="28"/>
          <w:szCs w:val="28"/>
        </w:rPr>
        <w:t>1.  Water Supply Services Legislation Amendment Bill 2014 passes</w:t>
      </w:r>
    </w:p>
    <w:p w:rsidR="004B6524" w:rsidRDefault="004B6524" w:rsidP="004B6524">
      <w:r>
        <w:rPr>
          <w:rFonts w:ascii="Brush Script MT" w:hAnsi="Brush Script MT"/>
          <w:b/>
          <w:bCs/>
          <w:color w:val="800000"/>
        </w:rPr>
        <w:t xml:space="preserve">~~~~~~~~~~~~~~~~~~~~~~~~~~~~~~~~~~~~~~~~~~~~~~~~~~~~~~~~ </w:t>
      </w:r>
    </w:p>
    <w:p w:rsidR="004B6524" w:rsidRDefault="004B6524" w:rsidP="004B6524">
      <w:r>
        <w:rPr>
          <w:b/>
          <w:bCs/>
        </w:rPr>
        <w:t> </w:t>
      </w:r>
    </w:p>
    <w:p w:rsidR="004B6524" w:rsidRDefault="004B6524" w:rsidP="004B6524">
      <w:pPr>
        <w:rPr>
          <w:rFonts w:ascii="Calibri" w:hAnsi="Calibri" w:cs="Calibri"/>
          <w:sz w:val="22"/>
          <w:szCs w:val="22"/>
        </w:rPr>
      </w:pPr>
      <w:r>
        <w:rPr>
          <w:rFonts w:ascii="Calibri" w:hAnsi="Calibri" w:cs="Calibri"/>
          <w:sz w:val="22"/>
          <w:szCs w:val="22"/>
        </w:rPr>
        <w:t xml:space="preserve">Early this morning the Bill (see </w:t>
      </w:r>
      <w:proofErr w:type="spellStart"/>
      <w:r>
        <w:rPr>
          <w:rFonts w:ascii="Calibri" w:hAnsi="Calibri" w:cs="Calibri"/>
          <w:sz w:val="22"/>
          <w:szCs w:val="22"/>
        </w:rPr>
        <w:t>eFlash</w:t>
      </w:r>
      <w:proofErr w:type="spellEnd"/>
      <w:r>
        <w:rPr>
          <w:rFonts w:ascii="Calibri" w:hAnsi="Calibri" w:cs="Calibri"/>
          <w:sz w:val="22"/>
          <w:szCs w:val="22"/>
        </w:rPr>
        <w:t xml:space="preserve"> #220 and #224) passed through Parliament.  The Hansard record is available </w:t>
      </w:r>
      <w:hyperlink r:id="rId6" w:history="1">
        <w:r>
          <w:rPr>
            <w:rStyle w:val="Hyperlink"/>
            <w:rFonts w:ascii="Calibri" w:hAnsi="Calibri" w:cs="Calibri"/>
            <w:color w:val="auto"/>
            <w:sz w:val="22"/>
            <w:szCs w:val="22"/>
          </w:rPr>
          <w:t>here</w:t>
        </w:r>
      </w:hyperlink>
      <w:r>
        <w:rPr>
          <w:rFonts w:ascii="Calibri" w:hAnsi="Calibri" w:cs="Calibri"/>
          <w:sz w:val="22"/>
          <w:szCs w:val="22"/>
        </w:rPr>
        <w:t>, with detail commencing on page 131 of the document.   In short, the Bill has passed with only minor amendment, meaning contentious provisions like meter installation have finally been resolved in favour of the industry position.</w:t>
      </w:r>
    </w:p>
    <w:p w:rsidR="004B6524" w:rsidRDefault="004B6524" w:rsidP="004B6524">
      <w:pPr>
        <w:rPr>
          <w:rFonts w:ascii="Calibri" w:hAnsi="Calibri" w:cs="Calibri"/>
          <w:sz w:val="22"/>
          <w:szCs w:val="22"/>
        </w:rPr>
      </w:pPr>
    </w:p>
    <w:p w:rsidR="004B6524" w:rsidRDefault="004B6524" w:rsidP="004B6524">
      <w:pPr>
        <w:rPr>
          <w:rFonts w:ascii="Calibri" w:hAnsi="Calibri" w:cs="Calibri"/>
          <w:sz w:val="22"/>
          <w:szCs w:val="22"/>
        </w:rPr>
      </w:pPr>
      <w:r>
        <w:rPr>
          <w:rFonts w:ascii="Calibri" w:hAnsi="Calibri" w:cs="Calibri"/>
          <w:sz w:val="22"/>
          <w:szCs w:val="22"/>
        </w:rPr>
        <w:t>We have not yet had the opportunity to cross-reference all amendments but believe most offer only clarification based on feedback received on the draft.  Amendments were passed to S45, from:</w:t>
      </w:r>
    </w:p>
    <w:p w:rsidR="004B6524" w:rsidRDefault="004B6524" w:rsidP="004B6524">
      <w:pPr>
        <w:rPr>
          <w:rFonts w:ascii="Calibri" w:hAnsi="Calibri" w:cs="Calibri"/>
          <w:sz w:val="22"/>
          <w:szCs w:val="22"/>
        </w:rPr>
      </w:pPr>
    </w:p>
    <w:p w:rsidR="004B6524" w:rsidRDefault="004B6524" w:rsidP="004B6524">
      <w:pPr>
        <w:rPr>
          <w:rFonts w:ascii="Calibri" w:hAnsi="Calibri" w:cs="Calibri"/>
          <w:sz w:val="22"/>
          <w:szCs w:val="22"/>
        </w:rPr>
      </w:pPr>
      <w:r>
        <w:rPr>
          <w:rFonts w:ascii="Calibri" w:hAnsi="Calibri" w:cs="Calibri"/>
          <w:sz w:val="22"/>
          <w:szCs w:val="22"/>
        </w:rPr>
        <w:t>“A service provider may appoint a person to be an authorised person of the service provider if —</w:t>
      </w:r>
    </w:p>
    <w:p w:rsidR="004B6524" w:rsidRDefault="00696811" w:rsidP="004B6524">
      <w:pPr>
        <w:pStyle w:val="ListParagraph"/>
        <w:numPr>
          <w:ilvl w:val="0"/>
          <w:numId w:val="1"/>
        </w:numPr>
        <w:rPr>
          <w:rFonts w:ascii="Calibri" w:hAnsi="Calibri" w:cs="Calibri"/>
          <w:sz w:val="22"/>
          <w:szCs w:val="22"/>
        </w:rPr>
      </w:pPr>
      <w:r>
        <w:rPr>
          <w:rFonts w:ascii="Calibri" w:hAnsi="Calibri" w:cs="Calibri"/>
          <w:sz w:val="22"/>
          <w:szCs w:val="22"/>
        </w:rPr>
        <w:t>T</w:t>
      </w:r>
      <w:r w:rsidR="004B6524">
        <w:rPr>
          <w:rFonts w:ascii="Calibri" w:hAnsi="Calibri" w:cs="Calibri"/>
          <w:sz w:val="22"/>
          <w:szCs w:val="22"/>
        </w:rPr>
        <w:t>he service provider is satisfied the person has the necessary expertise or experience to be an authorised person; or</w:t>
      </w:r>
    </w:p>
    <w:p w:rsidR="004B6524" w:rsidRDefault="004B6524" w:rsidP="004B6524">
      <w:pPr>
        <w:pStyle w:val="ListParagraph"/>
        <w:numPr>
          <w:ilvl w:val="0"/>
          <w:numId w:val="1"/>
        </w:numPr>
        <w:rPr>
          <w:rFonts w:ascii="Calibri" w:hAnsi="Calibri" w:cs="Calibri"/>
          <w:sz w:val="22"/>
          <w:szCs w:val="22"/>
        </w:rPr>
      </w:pPr>
      <w:proofErr w:type="gramStart"/>
      <w:r>
        <w:rPr>
          <w:rFonts w:ascii="Calibri" w:hAnsi="Calibri" w:cs="Calibri"/>
          <w:sz w:val="22"/>
          <w:szCs w:val="22"/>
        </w:rPr>
        <w:t>the</w:t>
      </w:r>
      <w:proofErr w:type="gramEnd"/>
      <w:r>
        <w:rPr>
          <w:rFonts w:ascii="Calibri" w:hAnsi="Calibri" w:cs="Calibri"/>
          <w:sz w:val="22"/>
          <w:szCs w:val="22"/>
        </w:rPr>
        <w:t xml:space="preserve"> person has satisfactorily finished training approved by the service provider.”</w:t>
      </w:r>
    </w:p>
    <w:p w:rsidR="004B6524" w:rsidRDefault="004B6524" w:rsidP="004B6524">
      <w:pPr>
        <w:rPr>
          <w:rFonts w:ascii="Calibri" w:hAnsi="Calibri" w:cs="Calibri"/>
          <w:sz w:val="22"/>
          <w:szCs w:val="22"/>
        </w:rPr>
      </w:pPr>
    </w:p>
    <w:p w:rsidR="004B6524" w:rsidRDefault="004B6524" w:rsidP="004B6524">
      <w:pPr>
        <w:rPr>
          <w:rFonts w:ascii="Calibri" w:hAnsi="Calibri" w:cs="Calibri"/>
          <w:sz w:val="22"/>
          <w:szCs w:val="22"/>
        </w:rPr>
      </w:pPr>
      <w:r>
        <w:rPr>
          <w:rFonts w:ascii="Calibri" w:hAnsi="Calibri" w:cs="Calibri"/>
          <w:sz w:val="22"/>
          <w:szCs w:val="22"/>
        </w:rPr>
        <w:t>Adding</w:t>
      </w:r>
    </w:p>
    <w:p w:rsidR="004B6524" w:rsidRDefault="004B6524" w:rsidP="004B6524">
      <w:pPr>
        <w:rPr>
          <w:rFonts w:ascii="Calibri" w:hAnsi="Calibri" w:cs="Calibri"/>
          <w:sz w:val="22"/>
          <w:szCs w:val="22"/>
        </w:rPr>
      </w:pPr>
    </w:p>
    <w:p w:rsidR="004B6524" w:rsidRDefault="004B6524" w:rsidP="004B6524">
      <w:pPr>
        <w:rPr>
          <w:rFonts w:ascii="Calibri" w:hAnsi="Calibri" w:cs="Calibri"/>
          <w:sz w:val="22"/>
          <w:szCs w:val="22"/>
        </w:rPr>
      </w:pPr>
      <w:r>
        <w:rPr>
          <w:rFonts w:ascii="Calibri" w:hAnsi="Calibri" w:cs="Calibri"/>
          <w:sz w:val="22"/>
          <w:szCs w:val="22"/>
        </w:rPr>
        <w:t xml:space="preserve">(2) However, the service provider </w:t>
      </w:r>
      <w:proofErr w:type="spellStart"/>
      <w:r>
        <w:rPr>
          <w:rFonts w:ascii="Calibri" w:hAnsi="Calibri" w:cs="Calibri"/>
          <w:sz w:val="22"/>
          <w:szCs w:val="22"/>
        </w:rPr>
        <w:t>can not</w:t>
      </w:r>
      <w:proofErr w:type="spellEnd"/>
      <w:r>
        <w:rPr>
          <w:rFonts w:ascii="Calibri" w:hAnsi="Calibri" w:cs="Calibri"/>
          <w:sz w:val="22"/>
          <w:szCs w:val="22"/>
        </w:rPr>
        <w:t xml:space="preserve"> appoint the person unless the provider is satisfied the person —</w:t>
      </w:r>
    </w:p>
    <w:p w:rsidR="004B6524" w:rsidRDefault="004B6524" w:rsidP="004B6524">
      <w:pPr>
        <w:pStyle w:val="ListParagraph"/>
        <w:numPr>
          <w:ilvl w:val="0"/>
          <w:numId w:val="2"/>
        </w:numPr>
        <w:rPr>
          <w:rFonts w:ascii="Calibri" w:hAnsi="Calibri" w:cs="Calibri"/>
          <w:sz w:val="22"/>
          <w:szCs w:val="22"/>
        </w:rPr>
      </w:pPr>
      <w:r>
        <w:rPr>
          <w:rFonts w:ascii="Calibri" w:hAnsi="Calibri" w:cs="Calibri"/>
          <w:sz w:val="22"/>
          <w:szCs w:val="22"/>
        </w:rPr>
        <w:t>can perform the functions of an authorised person safely; and</w:t>
      </w:r>
    </w:p>
    <w:p w:rsidR="004B6524" w:rsidRDefault="004B6524" w:rsidP="004B6524">
      <w:pPr>
        <w:pStyle w:val="ListParagraph"/>
        <w:numPr>
          <w:ilvl w:val="0"/>
          <w:numId w:val="2"/>
        </w:numPr>
        <w:rPr>
          <w:rFonts w:ascii="Calibri" w:hAnsi="Calibri" w:cs="Calibri"/>
          <w:sz w:val="22"/>
          <w:szCs w:val="22"/>
        </w:rPr>
      </w:pPr>
      <w:proofErr w:type="gramStart"/>
      <w:r>
        <w:rPr>
          <w:rFonts w:ascii="Calibri" w:hAnsi="Calibri" w:cs="Calibri"/>
          <w:sz w:val="22"/>
          <w:szCs w:val="22"/>
        </w:rPr>
        <w:t>can</w:t>
      </w:r>
      <w:proofErr w:type="gramEnd"/>
      <w:r>
        <w:rPr>
          <w:rFonts w:ascii="Calibri" w:hAnsi="Calibri" w:cs="Calibri"/>
          <w:sz w:val="22"/>
          <w:szCs w:val="22"/>
        </w:rPr>
        <w:t>, while performing those functions, mitigate any risks to public health and safety.</w:t>
      </w:r>
    </w:p>
    <w:p w:rsidR="004B6524" w:rsidRDefault="004B6524" w:rsidP="004B6524">
      <w:pPr>
        <w:rPr>
          <w:rFonts w:ascii="Calibri" w:hAnsi="Calibri" w:cs="Calibri"/>
          <w:sz w:val="22"/>
          <w:szCs w:val="22"/>
        </w:rPr>
      </w:pPr>
    </w:p>
    <w:p w:rsidR="004B6524" w:rsidRDefault="004B6524" w:rsidP="004B6524">
      <w:pPr>
        <w:rPr>
          <w:rFonts w:ascii="Calibri" w:hAnsi="Calibri" w:cs="Calibri"/>
          <w:sz w:val="22"/>
          <w:szCs w:val="22"/>
        </w:rPr>
      </w:pPr>
      <w:r>
        <w:rPr>
          <w:rFonts w:ascii="Calibri" w:hAnsi="Calibri" w:cs="Calibri"/>
          <w:sz w:val="22"/>
          <w:szCs w:val="22"/>
        </w:rPr>
        <w:t>This now paves the way for the SEQ utility model, removal of many management plans and establishment of KPI framework and changes to recycled water including the coverage of Recycled Water Management Plans and the requirement for a register of schemes.</w:t>
      </w:r>
    </w:p>
    <w:p w:rsidR="004B6524" w:rsidRDefault="004B6524" w:rsidP="004B6524">
      <w:pPr>
        <w:rPr>
          <w:rFonts w:ascii="Calibri" w:hAnsi="Calibri" w:cs="Calibri"/>
          <w:sz w:val="22"/>
          <w:szCs w:val="22"/>
        </w:rPr>
      </w:pPr>
    </w:p>
    <w:p w:rsidR="004B6524" w:rsidRDefault="004B6524" w:rsidP="004B6524">
      <w:pPr>
        <w:rPr>
          <w:rFonts w:ascii="Calibri" w:hAnsi="Calibri" w:cs="Calibri"/>
          <w:sz w:val="22"/>
          <w:szCs w:val="22"/>
        </w:rPr>
      </w:pPr>
      <w:r>
        <w:rPr>
          <w:rFonts w:ascii="Calibri" w:hAnsi="Calibri" w:cs="Calibri"/>
          <w:sz w:val="22"/>
          <w:szCs w:val="22"/>
        </w:rPr>
        <w:t xml:space="preserve">The amendments represent realisation of a significant number of positive changes </w:t>
      </w:r>
      <w:r>
        <w:rPr>
          <w:rFonts w:ascii="Calibri" w:hAnsi="Calibri" w:cs="Calibri"/>
          <w:b/>
          <w:bCs/>
          <w:i/>
          <w:iCs/>
          <w:sz w:val="22"/>
          <w:szCs w:val="22"/>
        </w:rPr>
        <w:t xml:space="preserve">qldwater </w:t>
      </w:r>
      <w:r>
        <w:rPr>
          <w:rFonts w:ascii="Calibri" w:hAnsi="Calibri" w:cs="Calibri"/>
          <w:sz w:val="22"/>
          <w:szCs w:val="22"/>
        </w:rPr>
        <w:t xml:space="preserve">and LGAQ have been lobbying for on behalf of industry for many years.  It is important to acknowledge the guidance from our Technical Reference Group as well as the efforts of DEWS and other Queensland Government staff.  It is impossible to achieve “wins” on </w:t>
      </w:r>
      <w:proofErr w:type="gramStart"/>
      <w:r>
        <w:rPr>
          <w:rFonts w:ascii="Calibri" w:hAnsi="Calibri" w:cs="Calibri"/>
          <w:sz w:val="22"/>
          <w:szCs w:val="22"/>
        </w:rPr>
        <w:t>everything,</w:t>
      </w:r>
      <w:proofErr w:type="gramEnd"/>
      <w:r>
        <w:rPr>
          <w:rFonts w:ascii="Calibri" w:hAnsi="Calibri" w:cs="Calibri"/>
          <w:sz w:val="22"/>
          <w:szCs w:val="22"/>
        </w:rPr>
        <w:t xml:space="preserve"> however the consultation around this reform has been very positive.  </w:t>
      </w:r>
    </w:p>
    <w:p w:rsidR="004B6524" w:rsidRDefault="004B6524" w:rsidP="004B6524">
      <w:pPr>
        <w:rPr>
          <w:rFonts w:ascii="Calibri" w:hAnsi="Calibri" w:cs="Calibri"/>
          <w:sz w:val="22"/>
          <w:szCs w:val="22"/>
        </w:rPr>
      </w:pPr>
    </w:p>
    <w:p w:rsidR="004B6524" w:rsidRDefault="004B6524" w:rsidP="004B6524">
      <w:pPr>
        <w:rPr>
          <w:rFonts w:ascii="Calibri" w:hAnsi="Calibri" w:cs="Calibri"/>
          <w:sz w:val="22"/>
          <w:szCs w:val="22"/>
        </w:rPr>
      </w:pPr>
      <w:r>
        <w:rPr>
          <w:rFonts w:ascii="Calibri" w:hAnsi="Calibri" w:cs="Calibri"/>
          <w:sz w:val="22"/>
          <w:szCs w:val="22"/>
        </w:rPr>
        <w:t>We now look to implementing the changes and the imminent release of the 30 year water sector strategy.</w:t>
      </w:r>
    </w:p>
    <w:p w:rsidR="004B6524" w:rsidRDefault="004B6524" w:rsidP="004B6524">
      <w:pPr>
        <w:pStyle w:val="PlainText"/>
      </w:pPr>
      <w:bookmarkStart w:id="1" w:name="_GoBack"/>
      <w:bookmarkEnd w:id="1"/>
      <w:r>
        <w:t> </w:t>
      </w:r>
    </w:p>
    <w:p w:rsidR="004B6524" w:rsidRDefault="004B6524" w:rsidP="004B6524">
      <w:r>
        <w:rPr>
          <w:rFonts w:ascii="Brush Script MT" w:hAnsi="Brush Script MT"/>
          <w:b/>
          <w:bCs/>
          <w:color w:val="800000"/>
        </w:rPr>
        <w:t xml:space="preserve">~~~~~~~~~~~~~~~~~~~~~~~~~~~~~~~~~~~~~~~~~~~~~~~~~~~~~~~~ </w:t>
      </w:r>
    </w:p>
    <w:p w:rsidR="004B6524" w:rsidRDefault="004B6524" w:rsidP="004B6524">
      <w:r>
        <w:rPr>
          <w:rFonts w:ascii="Arial Narrow" w:hAnsi="Arial Narrow"/>
          <w:b/>
          <w:bCs/>
          <w:color w:val="000080"/>
          <w:sz w:val="18"/>
          <w:szCs w:val="18"/>
        </w:rPr>
        <w:t>This message may be passed on to interested individuals and organisations.</w:t>
      </w:r>
    </w:p>
    <w:p w:rsidR="004B6524" w:rsidRDefault="004B6524" w:rsidP="004B6524">
      <w:r>
        <w:rPr>
          <w:rFonts w:ascii="Arial Narrow" w:hAnsi="Arial Narrow"/>
          <w:color w:val="000080"/>
          <w:sz w:val="18"/>
          <w:szCs w:val="18"/>
        </w:rPr>
        <w:t xml:space="preserve">To </w:t>
      </w:r>
      <w:r>
        <w:rPr>
          <w:rFonts w:ascii="Arial Narrow" w:hAnsi="Arial Narrow"/>
          <w:b/>
          <w:bCs/>
          <w:color w:val="000080"/>
          <w:sz w:val="18"/>
          <w:szCs w:val="18"/>
        </w:rPr>
        <w:t>add your name</w:t>
      </w:r>
      <w:r>
        <w:rPr>
          <w:rFonts w:ascii="Arial Narrow" w:hAnsi="Arial Narrow"/>
          <w:color w:val="000080"/>
          <w:sz w:val="18"/>
          <w:szCs w:val="18"/>
        </w:rPr>
        <w:t xml:space="preserve"> to the distribution list, email “subscribe” to </w:t>
      </w:r>
      <w:hyperlink r:id="rId7" w:tooltip="blocked::mailto:hgold@qldwater.com.au&#10;mailto:hgold@qldwater.com.au" w:history="1">
        <w:r>
          <w:rPr>
            <w:rStyle w:val="Hyperlink"/>
            <w:rFonts w:ascii="Arial Narrow" w:hAnsi="Arial Narrow"/>
            <w:sz w:val="18"/>
            <w:szCs w:val="18"/>
          </w:rPr>
          <w:t>hgold@qldwater.com.au</w:t>
        </w:r>
      </w:hyperlink>
    </w:p>
    <w:p w:rsidR="004B6524" w:rsidRDefault="004B6524" w:rsidP="004B6524">
      <w:r>
        <w:rPr>
          <w:rFonts w:ascii="Arial Narrow" w:hAnsi="Arial Narrow"/>
          <w:color w:val="000080"/>
          <w:sz w:val="18"/>
          <w:szCs w:val="18"/>
        </w:rPr>
        <w:t xml:space="preserve">To </w:t>
      </w:r>
      <w:r>
        <w:rPr>
          <w:rFonts w:ascii="Arial Narrow" w:hAnsi="Arial Narrow"/>
          <w:b/>
          <w:bCs/>
          <w:color w:val="000080"/>
          <w:sz w:val="18"/>
          <w:szCs w:val="18"/>
        </w:rPr>
        <w:t>remove your name</w:t>
      </w:r>
      <w:r>
        <w:rPr>
          <w:rFonts w:ascii="Arial Narrow" w:hAnsi="Arial Narrow"/>
          <w:color w:val="000080"/>
          <w:sz w:val="18"/>
          <w:szCs w:val="18"/>
        </w:rPr>
        <w:t xml:space="preserve"> from the distribution list, email “unsubscribe” to </w:t>
      </w:r>
      <w:hyperlink r:id="rId8" w:tooltip="blocked::mailto:hgold@qldwater.com.au&#10;mailto:hgold@qldwater.com.au" w:history="1">
        <w:r>
          <w:rPr>
            <w:rStyle w:val="Hyperlink"/>
            <w:rFonts w:ascii="Arial Narrow" w:hAnsi="Arial Narrow"/>
            <w:sz w:val="18"/>
            <w:szCs w:val="18"/>
          </w:rPr>
          <w:t>hgold@qldwater.com.au</w:t>
        </w:r>
      </w:hyperlink>
      <w:r>
        <w:rPr>
          <w:rFonts w:ascii="Arial Narrow" w:hAnsi="Arial Narrow"/>
          <w:color w:val="000080"/>
          <w:sz w:val="18"/>
          <w:szCs w:val="18"/>
        </w:rPr>
        <w:t xml:space="preserve"> </w:t>
      </w:r>
    </w:p>
    <w:p w:rsidR="004B6524" w:rsidRDefault="004B6524" w:rsidP="004B6524">
      <w:r>
        <w:rPr>
          <w:rFonts w:ascii="Arial Narrow" w:hAnsi="Arial Narrow"/>
          <w:b/>
          <w:bCs/>
          <w:color w:val="000080"/>
          <w:sz w:val="18"/>
          <w:szCs w:val="18"/>
          <w:lang w:val="da-DK"/>
        </w:rPr>
        <w:t xml:space="preserve">Visit qldwater at </w:t>
      </w:r>
      <w:hyperlink r:id="rId9" w:history="1">
        <w:r>
          <w:rPr>
            <w:rStyle w:val="Hyperlink"/>
            <w:rFonts w:ascii="Arial Narrow" w:hAnsi="Arial Narrow"/>
            <w:b/>
            <w:bCs/>
            <w:sz w:val="18"/>
            <w:szCs w:val="18"/>
            <w:lang w:val="da-DK"/>
          </w:rPr>
          <w:t>www.qldwater.com.au</w:t>
        </w:r>
      </w:hyperlink>
      <w:r>
        <w:rPr>
          <w:rFonts w:ascii="Arial Narrow" w:hAnsi="Arial Narrow"/>
          <w:b/>
          <w:bCs/>
          <w:color w:val="000080"/>
          <w:sz w:val="18"/>
          <w:szCs w:val="18"/>
        </w:rPr>
        <w:t xml:space="preserve"> </w:t>
      </w:r>
    </w:p>
    <w:p w:rsidR="004B6524" w:rsidRPr="00586FD6" w:rsidRDefault="004B6524" w:rsidP="004B6524">
      <w:r>
        <w:rPr>
          <w:rFonts w:ascii="Brush Script MT" w:hAnsi="Brush Script MT"/>
          <w:b/>
          <w:bCs/>
          <w:color w:val="800000"/>
          <w:lang w:val="da-DK"/>
        </w:rPr>
        <w:t>~~~~~~~~~~~~~~~~~~~~~~~~~~~~~~~~~~~~~~~~~~~~~~~~~~~~~~~~</w:t>
      </w:r>
    </w:p>
    <w:bookmarkEnd w:id="0"/>
    <w:sectPr w:rsidR="004B6524" w:rsidRPr="00586FD6" w:rsidSect="00586FD6">
      <w:pgSz w:w="11906" w:h="16838"/>
      <w:pgMar w:top="993"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D4848"/>
    <w:multiLevelType w:val="hybridMultilevel"/>
    <w:tmpl w:val="48B47B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nsid w:val="2D5F4E38"/>
    <w:multiLevelType w:val="hybridMultilevel"/>
    <w:tmpl w:val="0A863C8A"/>
    <w:lvl w:ilvl="0" w:tplc="71F2B0B8">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nsid w:val="70361975"/>
    <w:multiLevelType w:val="hybridMultilevel"/>
    <w:tmpl w:val="7E6C5C22"/>
    <w:lvl w:ilvl="0" w:tplc="71F2B0B8">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524"/>
    <w:rsid w:val="00162919"/>
    <w:rsid w:val="004B6524"/>
    <w:rsid w:val="00586FD6"/>
    <w:rsid w:val="006263C7"/>
    <w:rsid w:val="00696811"/>
    <w:rsid w:val="006B47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524"/>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B6524"/>
    <w:rPr>
      <w:color w:val="0000FF"/>
      <w:u w:val="single"/>
    </w:rPr>
  </w:style>
  <w:style w:type="paragraph" w:styleId="PlainText">
    <w:name w:val="Plain Text"/>
    <w:basedOn w:val="Normal"/>
    <w:link w:val="PlainTextChar"/>
    <w:uiPriority w:val="99"/>
    <w:semiHidden/>
    <w:unhideWhenUsed/>
    <w:rsid w:val="004B6524"/>
    <w:rPr>
      <w:rFonts w:ascii="Calibri" w:hAnsi="Calibri" w:cs="Calibri"/>
      <w:sz w:val="22"/>
      <w:szCs w:val="22"/>
    </w:rPr>
  </w:style>
  <w:style w:type="character" w:customStyle="1" w:styleId="PlainTextChar">
    <w:name w:val="Plain Text Char"/>
    <w:basedOn w:val="DefaultParagraphFont"/>
    <w:link w:val="PlainText"/>
    <w:uiPriority w:val="99"/>
    <w:semiHidden/>
    <w:rsid w:val="004B6524"/>
    <w:rPr>
      <w:rFonts w:ascii="Calibri" w:hAnsi="Calibri" w:cs="Calibri"/>
      <w:lang w:eastAsia="en-AU"/>
    </w:rPr>
  </w:style>
  <w:style w:type="paragraph" w:styleId="NoSpacing">
    <w:name w:val="No Spacing"/>
    <w:uiPriority w:val="1"/>
    <w:qFormat/>
    <w:rsid w:val="004B6524"/>
    <w:pPr>
      <w:spacing w:after="0" w:line="240" w:lineRule="auto"/>
    </w:pPr>
  </w:style>
  <w:style w:type="paragraph" w:styleId="ListParagraph">
    <w:name w:val="List Paragraph"/>
    <w:basedOn w:val="Normal"/>
    <w:uiPriority w:val="34"/>
    <w:qFormat/>
    <w:rsid w:val="004B6524"/>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524"/>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B6524"/>
    <w:rPr>
      <w:color w:val="0000FF"/>
      <w:u w:val="single"/>
    </w:rPr>
  </w:style>
  <w:style w:type="paragraph" w:styleId="PlainText">
    <w:name w:val="Plain Text"/>
    <w:basedOn w:val="Normal"/>
    <w:link w:val="PlainTextChar"/>
    <w:uiPriority w:val="99"/>
    <w:semiHidden/>
    <w:unhideWhenUsed/>
    <w:rsid w:val="004B6524"/>
    <w:rPr>
      <w:rFonts w:ascii="Calibri" w:hAnsi="Calibri" w:cs="Calibri"/>
      <w:sz w:val="22"/>
      <w:szCs w:val="22"/>
    </w:rPr>
  </w:style>
  <w:style w:type="character" w:customStyle="1" w:styleId="PlainTextChar">
    <w:name w:val="Plain Text Char"/>
    <w:basedOn w:val="DefaultParagraphFont"/>
    <w:link w:val="PlainText"/>
    <w:uiPriority w:val="99"/>
    <w:semiHidden/>
    <w:rsid w:val="004B6524"/>
    <w:rPr>
      <w:rFonts w:ascii="Calibri" w:hAnsi="Calibri" w:cs="Calibri"/>
      <w:lang w:eastAsia="en-AU"/>
    </w:rPr>
  </w:style>
  <w:style w:type="paragraph" w:styleId="NoSpacing">
    <w:name w:val="No Spacing"/>
    <w:uiPriority w:val="1"/>
    <w:qFormat/>
    <w:rsid w:val="004B6524"/>
    <w:pPr>
      <w:spacing w:after="0" w:line="240" w:lineRule="auto"/>
    </w:pPr>
  </w:style>
  <w:style w:type="paragraph" w:styleId="ListParagraph">
    <w:name w:val="List Paragraph"/>
    <w:basedOn w:val="Normal"/>
    <w:uiPriority w:val="34"/>
    <w:qFormat/>
    <w:rsid w:val="004B652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152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gold@qldwater.com.au" TargetMode="External"/><Relationship Id="rId3" Type="http://schemas.microsoft.com/office/2007/relationships/stylesWithEffects" Target="stylesWithEffects.xml"/><Relationship Id="rId7" Type="http://schemas.openxmlformats.org/officeDocument/2006/relationships/hyperlink" Target="mailto:hgold@qldwater.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arliament.qld.gov.au/documents/hansard/2014/2014_05_06_DAILY.pd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qldwater.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468</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 Gold</dc:creator>
  <cp:lastModifiedBy>Heather Gold</cp:lastModifiedBy>
  <cp:revision>5</cp:revision>
  <dcterms:created xsi:type="dcterms:W3CDTF">2014-05-07T02:27:00Z</dcterms:created>
  <dcterms:modified xsi:type="dcterms:W3CDTF">2014-05-07T02:42:00Z</dcterms:modified>
</cp:coreProperties>
</file>